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0A7563"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 xml:space="preserve">RTI </w:t>
      </w:r>
      <w:r w:rsidR="008E7AB7" w:rsidRPr="00ED3F71">
        <w:rPr>
          <w:rFonts w:ascii="Times New Roman" w:eastAsia="Times New Roman" w:hAnsi="Times New Roman" w:cs="Times New Roman"/>
          <w:bCs/>
          <w:kern w:val="36"/>
          <w:sz w:val="24"/>
          <w:szCs w:val="24"/>
        </w:rPr>
        <w:t>Questions</w:t>
      </w:r>
    </w:p>
    <w:p w:rsidR="008E7AB7" w:rsidRPr="00ED3F71" w:rsidRDefault="008E7AB7"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Name</w:t>
      </w:r>
    </w:p>
    <w:p w:rsidR="008E7AB7" w:rsidRPr="00ED3F71" w:rsidRDefault="008E7AB7"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Institution</w:t>
      </w:r>
    </w:p>
    <w:p w:rsidR="008E7AB7" w:rsidRPr="00ED3F71" w:rsidRDefault="008E7AB7" w:rsidP="00ED3F71">
      <w:pPr>
        <w:tabs>
          <w:tab w:val="left" w:pos="1140"/>
        </w:tabs>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Date</w:t>
      </w:r>
    </w:p>
    <w:p w:rsidR="008E7AB7" w:rsidRPr="00ED3F71" w:rsidRDefault="008E7AB7" w:rsidP="00ED3F71">
      <w:pPr>
        <w:tabs>
          <w:tab w:val="left" w:pos="1140"/>
        </w:tabs>
        <w:spacing w:after="0" w:line="480" w:lineRule="auto"/>
        <w:jc w:val="center"/>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Default="008E7AB7" w:rsidP="00190BD7">
      <w:pPr>
        <w:tabs>
          <w:tab w:val="left" w:pos="3345"/>
        </w:tabs>
        <w:spacing w:after="0" w:line="480" w:lineRule="auto"/>
        <w:outlineLvl w:val="0"/>
        <w:rPr>
          <w:rFonts w:ascii="Times New Roman" w:eastAsia="Times New Roman" w:hAnsi="Times New Roman" w:cs="Times New Roman"/>
          <w:bCs/>
          <w:kern w:val="36"/>
          <w:sz w:val="24"/>
          <w:szCs w:val="24"/>
        </w:rPr>
      </w:pPr>
    </w:p>
    <w:p w:rsidR="00190BD7" w:rsidRPr="00ED3F71" w:rsidRDefault="00190BD7" w:rsidP="00190BD7">
      <w:pPr>
        <w:tabs>
          <w:tab w:val="left" w:pos="3345"/>
        </w:tabs>
        <w:spacing w:after="0" w:line="480" w:lineRule="auto"/>
        <w:outlineLvl w:val="0"/>
        <w:rPr>
          <w:rFonts w:ascii="Times New Roman" w:eastAsia="Times New Roman" w:hAnsi="Times New Roman" w:cs="Times New Roman"/>
          <w:bCs/>
          <w:kern w:val="36"/>
          <w:sz w:val="24"/>
          <w:szCs w:val="24"/>
        </w:rPr>
      </w:pPr>
      <w:bookmarkStart w:id="0" w:name="_GoBack"/>
      <w:bookmarkEnd w:id="0"/>
    </w:p>
    <w:p w:rsidR="008E7AB7" w:rsidRPr="00ED3F71" w:rsidRDefault="008E7AB7" w:rsidP="00ED3F71">
      <w:pPr>
        <w:spacing w:after="0" w:line="480" w:lineRule="auto"/>
        <w:jc w:val="center"/>
        <w:outlineLvl w:val="0"/>
        <w:rPr>
          <w:rFonts w:ascii="Times New Roman" w:eastAsia="Times New Roman" w:hAnsi="Times New Roman" w:cs="Times New Roman"/>
          <w:b/>
          <w:bCs/>
          <w:kern w:val="36"/>
          <w:sz w:val="24"/>
          <w:szCs w:val="24"/>
        </w:rPr>
      </w:pPr>
      <w:r w:rsidRPr="00ED3F71">
        <w:rPr>
          <w:rFonts w:ascii="Times New Roman" w:eastAsia="Times New Roman" w:hAnsi="Times New Roman" w:cs="Times New Roman"/>
          <w:b/>
          <w:bCs/>
          <w:kern w:val="36"/>
          <w:sz w:val="24"/>
          <w:szCs w:val="24"/>
        </w:rPr>
        <w:lastRenderedPageBreak/>
        <w:t>RTI Questions</w:t>
      </w:r>
    </w:p>
    <w:p w:rsidR="00ED3F71" w:rsidRPr="00591CC7" w:rsidRDefault="00ED3F71" w:rsidP="00ED3F71">
      <w:pPr>
        <w:spacing w:before="100" w:beforeAutospacing="1" w:after="100" w:afterAutospacing="1" w:line="480" w:lineRule="auto"/>
        <w:rPr>
          <w:rFonts w:ascii="Times New Roman" w:hAnsi="Times New Roman" w:cs="Times New Roman"/>
          <w:b/>
          <w:i/>
          <w:sz w:val="24"/>
          <w:szCs w:val="24"/>
        </w:rPr>
      </w:pPr>
      <w:r w:rsidRPr="00591CC7">
        <w:rPr>
          <w:rFonts w:ascii="Times New Roman" w:eastAsia="Times New Roman" w:hAnsi="Times New Roman" w:cs="Times New Roman"/>
          <w:b/>
          <w:i/>
          <w:sz w:val="24"/>
          <w:szCs w:val="24"/>
        </w:rPr>
        <w:t>Jot down your Initial Thoughts about the Challenge</w:t>
      </w:r>
    </w:p>
    <w:p w:rsidR="00ED3F71" w:rsidRPr="00ED3F71" w:rsidRDefault="00ED3F71" w:rsidP="00ED3F71">
      <w:pPr>
        <w:pStyle w:val="int-thought"/>
        <w:spacing w:line="480" w:lineRule="auto"/>
        <w:rPr>
          <w:b/>
        </w:rPr>
      </w:pPr>
      <w:r w:rsidRPr="00ED3F71">
        <w:rPr>
          <w:b/>
        </w:rPr>
        <w:t>What procedures do you think Rosa Parks Elementary is using to provide services to struggling students? Why are school personnel dissatisfied with this process?</w:t>
      </w:r>
    </w:p>
    <w:p w:rsidR="00ED3F71" w:rsidRPr="00ED3F71" w:rsidRDefault="00ED3F71" w:rsidP="00ED3F71">
      <w:pPr>
        <w:pStyle w:val="int-thought"/>
        <w:spacing w:line="480" w:lineRule="auto"/>
      </w:pPr>
      <w:r w:rsidRPr="00ED3F71">
        <w:t>Rosa parks Elementary is currently employing, “wait and fail” methods. This is primarily because the teachers would not offer their services to the students until such students academically fail instead of provision of such services when they recognize that the student is struggling in certain area. Several teachers expressed their experiences regarding the progress of the students. Mrs. Hernandez who is a first grade teacher illustrated that most students struggling in her class have continuously struggled as they move through each grade. Ms. Jacobs who is a special education teacher pointed out that it is only in third or fourth grade where the struggling students are identified since their skills need to lag significantly behind in order to qualify for the services</w:t>
      </w:r>
      <w:r w:rsidR="0074471D">
        <w:t xml:space="preserve"> </w:t>
      </w:r>
      <w:r w:rsidR="0074471D">
        <w:t xml:space="preserve">(Hunley, </w:t>
      </w:r>
      <w:r w:rsidR="0074471D" w:rsidRPr="00591CC7">
        <w:t>&amp;</w:t>
      </w:r>
      <w:r w:rsidR="0074471D">
        <w:t xml:space="preserve"> McNamara, </w:t>
      </w:r>
      <w:r w:rsidR="0074471D">
        <w:t>2009)</w:t>
      </w:r>
      <w:r w:rsidRPr="00ED3F71">
        <w:t>. The school personnel are dissatisfied with the process as it does not accord students assistance until they lag behind others. The process enables the teachers sit and watch their students keep on falling and struggle through class as well as</w:t>
      </w:r>
      <w:r w:rsidR="007D37B9">
        <w:t xml:space="preserve"> in assignments undertakings </w:t>
      </w:r>
      <w:r w:rsidR="007D37B9">
        <w:t>(</w:t>
      </w:r>
      <w:r w:rsidR="007D37B9" w:rsidRPr="00591CC7">
        <w:t xml:space="preserve">McDougal, </w:t>
      </w:r>
      <w:r w:rsidR="007D37B9">
        <w:t xml:space="preserve">et al., </w:t>
      </w:r>
      <w:r w:rsidR="007D37B9" w:rsidRPr="00591CC7">
        <w:t>2009).</w:t>
      </w:r>
      <w:r w:rsidR="007D37B9" w:rsidRPr="00ED3F71">
        <w:tab/>
      </w:r>
      <w:r w:rsidRPr="00ED3F71">
        <w:t xml:space="preserve">    </w:t>
      </w:r>
    </w:p>
    <w:p w:rsidR="00ED3F71" w:rsidRDefault="00ED3F71" w:rsidP="00ED3F71">
      <w:pPr>
        <w:pStyle w:val="int-thought"/>
        <w:spacing w:line="480" w:lineRule="auto"/>
        <w:rPr>
          <w:b/>
        </w:rPr>
      </w:pPr>
      <w:r w:rsidRPr="00ED3F71">
        <w:rPr>
          <w:b/>
        </w:rPr>
        <w:t>What approaches are available to schools to help struggling readers and to efficiently identify students who need special education services?</w:t>
      </w:r>
    </w:p>
    <w:p w:rsidR="00ED3F71" w:rsidRPr="00ED3F71" w:rsidRDefault="00ED3F71" w:rsidP="00ED3F71">
      <w:pPr>
        <w:pStyle w:val="int-thought"/>
        <w:spacing w:line="480" w:lineRule="auto"/>
      </w:pPr>
      <w:r w:rsidRPr="00ED3F71">
        <w:t>There are two approaches available to schools primarily meant to offer assistance to struggling readers as well as efficiently assist students who require special education services. They include the response to intervention and IQ discrepancy approach</w:t>
      </w:r>
      <w:r w:rsidR="001C638C">
        <w:t xml:space="preserve"> (Kuo, 2013)</w:t>
      </w:r>
      <w:r w:rsidRPr="00ED3F71">
        <w:t xml:space="preserve">. Response To Intervention </w:t>
      </w:r>
      <w:r w:rsidRPr="00ED3F71">
        <w:lastRenderedPageBreak/>
        <w:t xml:space="preserve">(RTI) plan assists teachers identify as well as accord assistance to students such as supplement support regardless of whether they are due to receive special education services or not. The approach has boosted students learning unlike the wait to fail approach. The RTI approach would greatly assist Rosa park elementary students greatly as the teachers would not wait for their students to fail before offering special education services. IQ discrepancy model approach though not frequently employed in schools can also assist in identifying whether the students should be placed in special education services of not. The students IQ test results are usually compared to their academic performance. Whenever, a large discrepancy between the IQ results an academic performance is noted a student is accorded </w:t>
      </w:r>
      <w:r w:rsidR="005A7207">
        <w:t xml:space="preserve">the special services education (DeRuvo, </w:t>
      </w:r>
      <w:r w:rsidR="005A7207" w:rsidRPr="00591CC7">
        <w:t>2010).</w:t>
      </w:r>
    </w:p>
    <w:p w:rsidR="00ED3F71" w:rsidRPr="00ED3F71" w:rsidRDefault="00ED3F71" w:rsidP="00ED3F71">
      <w:pPr>
        <w:pStyle w:val="int-thought"/>
        <w:spacing w:line="480" w:lineRule="auto"/>
        <w:rPr>
          <w:b/>
        </w:rPr>
      </w:pPr>
      <w:r w:rsidRPr="00ED3F71">
        <w:rPr>
          <w:b/>
        </w:rPr>
        <w:t>What other information might a school find helpful when choosing which approach to adopt?</w:t>
      </w:r>
    </w:p>
    <w:p w:rsidR="00ED3F71" w:rsidRPr="00ED3F71" w:rsidRDefault="00ED3F71" w:rsidP="00ED3F71">
      <w:pPr>
        <w:pStyle w:val="int-thought"/>
        <w:spacing w:line="480" w:lineRule="auto"/>
      </w:pPr>
      <w:r w:rsidRPr="00ED3F71">
        <w:t>When a school is looking for an approach there a certain information that they should consider. It should undertake a research and collect information on varieties of approaches available so as to make comparisons of each approach. It should evaluate its financial performance and consider the cost of the approach, resources required and resources already available. The school also evaluate the students’ performance and identify the specific areas that students struggle so as to ch</w:t>
      </w:r>
      <w:r w:rsidR="0074471D">
        <w:t xml:space="preserve">oose the most valuable approach (Hunley, </w:t>
      </w:r>
      <w:r w:rsidR="0074471D" w:rsidRPr="00591CC7">
        <w:t>&amp;</w:t>
      </w:r>
      <w:r w:rsidR="0074471D">
        <w:t xml:space="preserve"> McNamara, </w:t>
      </w:r>
      <w:r w:rsidR="0074471D" w:rsidRPr="00591CC7">
        <w:t xml:space="preserve">2009). </w:t>
      </w:r>
      <w:r w:rsidRPr="00ED3F71">
        <w:t xml:space="preserve"> </w:t>
      </w:r>
    </w:p>
    <w:p w:rsidR="00ED3F71" w:rsidRPr="00ED3F71" w:rsidRDefault="00ED3F71" w:rsidP="00ED3F71">
      <w:pPr>
        <w:pStyle w:val="int-thought"/>
        <w:spacing w:line="480" w:lineRule="auto"/>
        <w:rPr>
          <w:b/>
        </w:rPr>
      </w:pPr>
      <w:r w:rsidRPr="00ED3F71">
        <w:rPr>
          <w:b/>
        </w:rPr>
        <w:t>What steps might the S-Team propose to help its struggling readers?</w:t>
      </w:r>
    </w:p>
    <w:p w:rsidR="00ED3F71" w:rsidRPr="00ED3F71" w:rsidRDefault="00ED3F71" w:rsidP="00ED3F71">
      <w:pPr>
        <w:spacing w:line="480" w:lineRule="auto"/>
        <w:rPr>
          <w:rFonts w:ascii="Times New Roman" w:hAnsi="Times New Roman" w:cs="Times New Roman"/>
          <w:iCs/>
          <w:sz w:val="24"/>
          <w:szCs w:val="24"/>
        </w:rPr>
      </w:pPr>
      <w:r w:rsidRPr="00ED3F71">
        <w:rPr>
          <w:rFonts w:ascii="Times New Roman" w:hAnsi="Times New Roman" w:cs="Times New Roman"/>
          <w:iCs/>
          <w:sz w:val="24"/>
          <w:szCs w:val="24"/>
        </w:rPr>
        <w:t xml:space="preserve"> S-team members proposed that there is need to identify a better as well as a faster approach to offer immediate assistance to struggling readers. This can only be achieved when an open </w:t>
      </w:r>
      <w:r w:rsidRPr="00ED3F71">
        <w:rPr>
          <w:rFonts w:ascii="Times New Roman" w:hAnsi="Times New Roman" w:cs="Times New Roman"/>
          <w:iCs/>
          <w:sz w:val="24"/>
          <w:szCs w:val="24"/>
        </w:rPr>
        <w:lastRenderedPageBreak/>
        <w:t>communication is initiated between the student’s families, faculty and administration. The team proposed that the process should kick first through evaluating teacher instruction and identify some trends among students and grade levels. The teachers have a duty to look at each student’s strengths and weakness in the classroom as they interact most of the time. The S-team should meet regularly to discuss the progress and effectiv</w:t>
      </w:r>
      <w:r w:rsidR="00501161">
        <w:rPr>
          <w:rFonts w:ascii="Times New Roman" w:hAnsi="Times New Roman" w:cs="Times New Roman"/>
          <w:iCs/>
          <w:sz w:val="24"/>
          <w:szCs w:val="24"/>
        </w:rPr>
        <w:t xml:space="preserve">eness of the approach utilized </w:t>
      </w:r>
      <w:r w:rsidR="00501161">
        <w:rPr>
          <w:rFonts w:ascii="Times New Roman" w:eastAsia="Times New Roman" w:hAnsi="Times New Roman" w:cs="Times New Roman"/>
          <w:sz w:val="24"/>
          <w:szCs w:val="24"/>
        </w:rPr>
        <w:t>(</w:t>
      </w:r>
      <w:r w:rsidR="00501161" w:rsidRPr="00591CC7">
        <w:rPr>
          <w:rFonts w:ascii="Times New Roman" w:eastAsia="Times New Roman" w:hAnsi="Times New Roman" w:cs="Times New Roman"/>
          <w:sz w:val="24"/>
          <w:szCs w:val="24"/>
        </w:rPr>
        <w:t xml:space="preserve">Clemens, </w:t>
      </w:r>
      <w:r w:rsidR="00501161">
        <w:rPr>
          <w:rFonts w:ascii="Times New Roman" w:eastAsia="Times New Roman" w:hAnsi="Times New Roman" w:cs="Times New Roman"/>
          <w:sz w:val="24"/>
          <w:szCs w:val="24"/>
        </w:rPr>
        <w:t xml:space="preserve">et al., </w:t>
      </w:r>
      <w:r w:rsidR="00501161" w:rsidRPr="00591CC7">
        <w:rPr>
          <w:rFonts w:ascii="Times New Roman" w:eastAsia="Times New Roman" w:hAnsi="Times New Roman" w:cs="Times New Roman"/>
          <w:sz w:val="24"/>
          <w:szCs w:val="24"/>
        </w:rPr>
        <w:t>2011).</w:t>
      </w:r>
    </w:p>
    <w:p w:rsidR="00DB4DC6" w:rsidRPr="00ED3F71" w:rsidRDefault="0093138A"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Explain the challenges in completing the RTI team teacher-referral form</w:t>
      </w:r>
    </w:p>
    <w:p w:rsidR="00C51772" w:rsidRPr="00ED3F71" w:rsidRDefault="00C51772"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 xml:space="preserve">Some of the challenges include some teachers may not be in position to effectively identify students who are struggling in reading. </w:t>
      </w:r>
    </w:p>
    <w:p w:rsidR="007D37B9" w:rsidRDefault="00C85036"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Some teacher may not fully understand the RTI approach completely especially where they do not have the prerequisite traini</w:t>
      </w:r>
      <w:r w:rsidR="007D37B9">
        <w:rPr>
          <w:rFonts w:ascii="Times New Roman" w:hAnsi="Times New Roman" w:cs="Times New Roman"/>
          <w:sz w:val="24"/>
          <w:szCs w:val="24"/>
        </w:rPr>
        <w:t xml:space="preserve">ng of the same </w:t>
      </w:r>
      <w:r w:rsidR="007D37B9">
        <w:rPr>
          <w:rFonts w:ascii="Times New Roman" w:eastAsia="Times New Roman" w:hAnsi="Times New Roman" w:cs="Times New Roman"/>
          <w:sz w:val="24"/>
          <w:szCs w:val="24"/>
        </w:rPr>
        <w:t>(</w:t>
      </w:r>
      <w:r w:rsidR="007D37B9" w:rsidRPr="00591CC7">
        <w:rPr>
          <w:rFonts w:ascii="Times New Roman" w:eastAsia="Times New Roman" w:hAnsi="Times New Roman" w:cs="Times New Roman"/>
          <w:sz w:val="24"/>
          <w:szCs w:val="24"/>
        </w:rPr>
        <w:t xml:space="preserve">McDougal, </w:t>
      </w:r>
      <w:r w:rsidR="007D37B9">
        <w:rPr>
          <w:rFonts w:ascii="Times New Roman" w:eastAsia="Times New Roman" w:hAnsi="Times New Roman" w:cs="Times New Roman"/>
          <w:sz w:val="24"/>
          <w:szCs w:val="24"/>
        </w:rPr>
        <w:t xml:space="preserve">et al., </w:t>
      </w:r>
      <w:r w:rsidR="007D37B9" w:rsidRPr="00591CC7">
        <w:rPr>
          <w:rFonts w:ascii="Times New Roman" w:eastAsia="Times New Roman" w:hAnsi="Times New Roman" w:cs="Times New Roman"/>
          <w:sz w:val="24"/>
          <w:szCs w:val="24"/>
        </w:rPr>
        <w:t>2009).</w:t>
      </w:r>
      <w:r w:rsidR="007D37B9" w:rsidRPr="00ED3F71">
        <w:rPr>
          <w:rFonts w:ascii="Times New Roman" w:hAnsi="Times New Roman" w:cs="Times New Roman"/>
          <w:sz w:val="24"/>
          <w:szCs w:val="24"/>
        </w:rPr>
        <w:tab/>
      </w:r>
    </w:p>
    <w:p w:rsidR="00C85036" w:rsidRPr="00ED3F71" w:rsidRDefault="007D37B9"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 xml:space="preserve"> </w:t>
      </w:r>
      <w:r w:rsidR="00C85036" w:rsidRPr="00ED3F71">
        <w:rPr>
          <w:rFonts w:ascii="Times New Roman" w:hAnsi="Times New Roman" w:cs="Times New Roman"/>
          <w:b/>
          <w:sz w:val="24"/>
          <w:szCs w:val="24"/>
        </w:rPr>
        <w:t>Identify any additional information needed in order to complete this referral</w:t>
      </w:r>
    </w:p>
    <w:p w:rsidR="006D65A6" w:rsidRPr="00ED3F71" w:rsidRDefault="00C85036"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There is need for</w:t>
      </w:r>
      <w:r w:rsidR="0089138B" w:rsidRPr="00ED3F71">
        <w:rPr>
          <w:rFonts w:ascii="Times New Roman" w:hAnsi="Times New Roman" w:cs="Times New Roman"/>
          <w:sz w:val="24"/>
          <w:szCs w:val="24"/>
        </w:rPr>
        <w:t xml:space="preserve"> scheduling an RTI team meeting. </w:t>
      </w:r>
      <w:r w:rsidRPr="00ED3F71">
        <w:rPr>
          <w:rFonts w:ascii="Times New Roman" w:hAnsi="Times New Roman" w:cs="Times New Roman"/>
          <w:sz w:val="24"/>
          <w:szCs w:val="24"/>
        </w:rPr>
        <w:t>Administrator has to arrange a meeting with teac</w:t>
      </w:r>
      <w:r w:rsidR="0089138B" w:rsidRPr="00ED3F71">
        <w:rPr>
          <w:rFonts w:ascii="Times New Roman" w:hAnsi="Times New Roman" w:cs="Times New Roman"/>
          <w:sz w:val="24"/>
          <w:szCs w:val="24"/>
        </w:rPr>
        <w:t xml:space="preserve">her to discuss additional roles. </w:t>
      </w:r>
      <w:r w:rsidRPr="00ED3F71">
        <w:rPr>
          <w:rFonts w:ascii="Times New Roman" w:hAnsi="Times New Roman" w:cs="Times New Roman"/>
          <w:sz w:val="24"/>
          <w:szCs w:val="24"/>
        </w:rPr>
        <w:t>There is need to schedule parent teacher conference with need to create awareness to parents</w:t>
      </w:r>
      <w:r w:rsidR="0089138B" w:rsidRPr="00ED3F71">
        <w:rPr>
          <w:rFonts w:ascii="Times New Roman" w:hAnsi="Times New Roman" w:cs="Times New Roman"/>
          <w:sz w:val="24"/>
          <w:szCs w:val="24"/>
        </w:rPr>
        <w:t xml:space="preserve">. Finally, acquiring </w:t>
      </w:r>
      <w:r w:rsidRPr="00ED3F71">
        <w:rPr>
          <w:rFonts w:ascii="Times New Roman" w:hAnsi="Times New Roman" w:cs="Times New Roman"/>
          <w:sz w:val="24"/>
          <w:szCs w:val="24"/>
        </w:rPr>
        <w:t>additional info</w:t>
      </w:r>
      <w:r w:rsidR="007D37B9">
        <w:rPr>
          <w:rFonts w:ascii="Times New Roman" w:hAnsi="Times New Roman" w:cs="Times New Roman"/>
          <w:sz w:val="24"/>
          <w:szCs w:val="24"/>
        </w:rPr>
        <w:t>rmation from other instructions</w:t>
      </w:r>
      <w:r w:rsidR="007D37B9">
        <w:rPr>
          <w:rFonts w:ascii="Times New Roman" w:eastAsia="Times New Roman" w:hAnsi="Times New Roman" w:cs="Times New Roman"/>
          <w:sz w:val="24"/>
          <w:szCs w:val="24"/>
        </w:rPr>
        <w:t xml:space="preserve"> (</w:t>
      </w:r>
      <w:r w:rsidR="007D37B9" w:rsidRPr="00591CC7">
        <w:rPr>
          <w:rFonts w:ascii="Times New Roman" w:eastAsia="Times New Roman" w:hAnsi="Times New Roman" w:cs="Times New Roman"/>
          <w:sz w:val="24"/>
          <w:szCs w:val="24"/>
        </w:rPr>
        <w:t xml:space="preserve">McDougal, </w:t>
      </w:r>
      <w:r w:rsidR="007D37B9">
        <w:rPr>
          <w:rFonts w:ascii="Times New Roman" w:eastAsia="Times New Roman" w:hAnsi="Times New Roman" w:cs="Times New Roman"/>
          <w:sz w:val="24"/>
          <w:szCs w:val="24"/>
        </w:rPr>
        <w:t xml:space="preserve">et al., </w:t>
      </w:r>
      <w:r w:rsidR="007D37B9" w:rsidRPr="00591CC7">
        <w:rPr>
          <w:rFonts w:ascii="Times New Roman" w:eastAsia="Times New Roman" w:hAnsi="Times New Roman" w:cs="Times New Roman"/>
          <w:sz w:val="24"/>
          <w:szCs w:val="24"/>
        </w:rPr>
        <w:t>2009).</w:t>
      </w:r>
      <w:r w:rsidR="008E7AB7" w:rsidRPr="00ED3F71">
        <w:rPr>
          <w:rFonts w:ascii="Times New Roman" w:hAnsi="Times New Roman" w:cs="Times New Roman"/>
          <w:sz w:val="24"/>
          <w:szCs w:val="24"/>
        </w:rPr>
        <w:tab/>
      </w:r>
    </w:p>
    <w:p w:rsidR="009243F1" w:rsidRPr="00ED3F71" w:rsidRDefault="009243F1"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Provide resources for screening instruments and the database</w:t>
      </w:r>
    </w:p>
    <w:p w:rsidR="00EC13FA" w:rsidRPr="00ED3F71" w:rsidRDefault="00EC13FA" w:rsidP="00ED3F71">
      <w:pPr>
        <w:spacing w:after="0" w:line="480" w:lineRule="auto"/>
        <w:rPr>
          <w:rFonts w:ascii="Times New Roman" w:hAnsi="Times New Roman" w:cs="Times New Roman"/>
          <w:b/>
          <w:sz w:val="24"/>
          <w:szCs w:val="24"/>
        </w:rPr>
      </w:pPr>
      <w:r w:rsidRPr="00ED3F71">
        <w:rPr>
          <w:rFonts w:ascii="Times New Roman" w:hAnsi="Times New Roman" w:cs="Times New Roman"/>
          <w:sz w:val="24"/>
          <w:szCs w:val="24"/>
        </w:rPr>
        <w:t xml:space="preserve">Some of the screening instruments include school setting cut point scores that are meant to evaluate the academic screening of the student’s data or archival data that contains grade, attendance and office referrals. It also includes when students fall within the at risk range based on cut point score hence placed in tier q interventions and when the students fall within the high risks </w:t>
      </w:r>
      <w:r w:rsidR="00501161">
        <w:rPr>
          <w:rFonts w:ascii="Times New Roman" w:hAnsi="Times New Roman" w:cs="Times New Roman"/>
          <w:sz w:val="24"/>
          <w:szCs w:val="24"/>
        </w:rPr>
        <w:t xml:space="preserve">hence refereed to the RTI team </w:t>
      </w:r>
      <w:r w:rsidR="00501161">
        <w:rPr>
          <w:rFonts w:ascii="Times New Roman" w:eastAsia="Times New Roman" w:hAnsi="Times New Roman" w:cs="Times New Roman"/>
          <w:sz w:val="24"/>
          <w:szCs w:val="24"/>
        </w:rPr>
        <w:t>(</w:t>
      </w:r>
      <w:r w:rsidR="00501161" w:rsidRPr="00591CC7">
        <w:rPr>
          <w:rFonts w:ascii="Times New Roman" w:eastAsia="Times New Roman" w:hAnsi="Times New Roman" w:cs="Times New Roman"/>
          <w:sz w:val="24"/>
          <w:szCs w:val="24"/>
        </w:rPr>
        <w:t xml:space="preserve">Clemens, </w:t>
      </w:r>
      <w:r w:rsidR="00501161">
        <w:rPr>
          <w:rFonts w:ascii="Times New Roman" w:eastAsia="Times New Roman" w:hAnsi="Times New Roman" w:cs="Times New Roman"/>
          <w:sz w:val="24"/>
          <w:szCs w:val="24"/>
        </w:rPr>
        <w:t xml:space="preserve">et al., </w:t>
      </w:r>
      <w:r w:rsidR="00501161" w:rsidRPr="00591CC7">
        <w:rPr>
          <w:rFonts w:ascii="Times New Roman" w:eastAsia="Times New Roman" w:hAnsi="Times New Roman" w:cs="Times New Roman"/>
          <w:sz w:val="24"/>
          <w:szCs w:val="24"/>
        </w:rPr>
        <w:t>2011).</w:t>
      </w:r>
    </w:p>
    <w:p w:rsidR="00606463" w:rsidRPr="00ED3F71" w:rsidRDefault="00EC13FA" w:rsidP="00ED3F71">
      <w:pPr>
        <w:spacing w:after="0" w:line="480" w:lineRule="auto"/>
        <w:rPr>
          <w:rFonts w:ascii="Times New Roman" w:eastAsia="Times New Roman" w:hAnsi="Times New Roman" w:cs="Times New Roman"/>
          <w:sz w:val="24"/>
          <w:szCs w:val="24"/>
        </w:rPr>
      </w:pPr>
      <w:r w:rsidRPr="00ED3F71">
        <w:rPr>
          <w:rFonts w:ascii="Times New Roman" w:hAnsi="Times New Roman" w:cs="Times New Roman"/>
          <w:b/>
          <w:sz w:val="24"/>
          <w:szCs w:val="24"/>
        </w:rPr>
        <w:lastRenderedPageBreak/>
        <w:t>Clarify how the personal, social, academic, and career needs of the student referred to the RTI team are being addressed</w:t>
      </w:r>
      <w:r w:rsidR="001A08C7" w:rsidRPr="00ED3F71">
        <w:rPr>
          <w:rFonts w:ascii="Times New Roman" w:hAnsi="Times New Roman" w:cs="Times New Roman"/>
          <w:b/>
          <w:sz w:val="24"/>
          <w:szCs w:val="24"/>
        </w:rPr>
        <w:t>. Consider the application of Maslow’s hierarchy of needs when addressing student’s needs.</w:t>
      </w:r>
      <w:r w:rsidR="008E7AB7" w:rsidRPr="00ED3F71">
        <w:rPr>
          <w:rFonts w:ascii="Times New Roman" w:eastAsia="Times New Roman" w:hAnsi="Times New Roman" w:cs="Times New Roman"/>
          <w:sz w:val="24"/>
          <w:szCs w:val="24"/>
        </w:rPr>
        <w:t xml:space="preserve"> </w:t>
      </w:r>
    </w:p>
    <w:p w:rsidR="00606463" w:rsidRPr="00ED3F71" w:rsidRDefault="00606463" w:rsidP="00ED3F71">
      <w:pPr>
        <w:spacing w:after="0" w:line="480" w:lineRule="auto"/>
        <w:rPr>
          <w:rFonts w:ascii="Times New Roman" w:eastAsia="Times New Roman" w:hAnsi="Times New Roman" w:cs="Times New Roman"/>
          <w:sz w:val="24"/>
          <w:szCs w:val="24"/>
        </w:rPr>
      </w:pPr>
      <w:r w:rsidRPr="00ED3F71">
        <w:rPr>
          <w:rFonts w:ascii="Times New Roman" w:eastAsia="Times New Roman" w:hAnsi="Times New Roman" w:cs="Times New Roman"/>
          <w:sz w:val="24"/>
          <w:szCs w:val="24"/>
        </w:rPr>
        <w:t>The students’ needs can be categorized into three tiers each with different varying needs. For Tier 1 it involves the whole class</w:t>
      </w:r>
      <w:r w:rsidR="002922DF" w:rsidRPr="00ED3F71">
        <w:rPr>
          <w:rFonts w:ascii="Times New Roman" w:eastAsia="Times New Roman" w:hAnsi="Times New Roman" w:cs="Times New Roman"/>
          <w:sz w:val="24"/>
          <w:szCs w:val="24"/>
        </w:rPr>
        <w:t xml:space="preserve"> </w:t>
      </w:r>
      <w:r w:rsidR="00466EFF" w:rsidRPr="00ED3F71">
        <w:rPr>
          <w:rFonts w:ascii="Times New Roman" w:eastAsia="Times New Roman" w:hAnsi="Times New Roman" w:cs="Times New Roman"/>
          <w:sz w:val="24"/>
          <w:szCs w:val="24"/>
        </w:rPr>
        <w:t>intervention where</w:t>
      </w:r>
      <w:r w:rsidRPr="00ED3F71">
        <w:rPr>
          <w:rFonts w:ascii="Times New Roman" w:eastAsia="Times New Roman" w:hAnsi="Times New Roman" w:cs="Times New Roman"/>
          <w:sz w:val="24"/>
          <w:szCs w:val="24"/>
        </w:rPr>
        <w:t xml:space="preserve"> all students are basically taught using instruction </w:t>
      </w:r>
      <w:r w:rsidR="000A7563" w:rsidRPr="00ED3F71">
        <w:rPr>
          <w:rFonts w:ascii="Times New Roman" w:eastAsia="Times New Roman" w:hAnsi="Times New Roman" w:cs="Times New Roman"/>
          <w:sz w:val="24"/>
          <w:szCs w:val="24"/>
        </w:rPr>
        <w:t>methods</w:t>
      </w:r>
      <w:r w:rsidRPr="00ED3F71">
        <w:rPr>
          <w:rFonts w:ascii="Times New Roman" w:eastAsia="Times New Roman" w:hAnsi="Times New Roman" w:cs="Times New Roman"/>
          <w:sz w:val="24"/>
          <w:szCs w:val="24"/>
        </w:rPr>
        <w:t xml:space="preserve"> that research reveals being effective. In this level the entire class is screened to identify some of the students at the risk of </w:t>
      </w:r>
      <w:r w:rsidR="000A7563" w:rsidRPr="00ED3F71">
        <w:rPr>
          <w:rFonts w:ascii="Times New Roman" w:eastAsia="Times New Roman" w:hAnsi="Times New Roman" w:cs="Times New Roman"/>
          <w:sz w:val="24"/>
          <w:szCs w:val="24"/>
        </w:rPr>
        <w:t>failing. The</w:t>
      </w:r>
      <w:r w:rsidRPr="00ED3F71">
        <w:rPr>
          <w:rFonts w:ascii="Times New Roman" w:eastAsia="Times New Roman" w:hAnsi="Times New Roman" w:cs="Times New Roman"/>
          <w:sz w:val="24"/>
          <w:szCs w:val="24"/>
        </w:rPr>
        <w:t xml:space="preserve"> teacher may assign the kids small groups in the </w:t>
      </w:r>
      <w:r w:rsidR="000A7563" w:rsidRPr="00ED3F71">
        <w:rPr>
          <w:rFonts w:ascii="Times New Roman" w:eastAsia="Times New Roman" w:hAnsi="Times New Roman" w:cs="Times New Roman"/>
          <w:sz w:val="24"/>
          <w:szCs w:val="24"/>
        </w:rPr>
        <w:t>classroom</w:t>
      </w:r>
      <w:r w:rsidRPr="00ED3F71">
        <w:rPr>
          <w:rFonts w:ascii="Times New Roman" w:eastAsia="Times New Roman" w:hAnsi="Times New Roman" w:cs="Times New Roman"/>
          <w:sz w:val="24"/>
          <w:szCs w:val="24"/>
        </w:rPr>
        <w:t xml:space="preserve"> as he or she targets different skills levels as well as learning </w:t>
      </w:r>
      <w:r w:rsidR="000A7563" w:rsidRPr="00ED3F71">
        <w:rPr>
          <w:rFonts w:ascii="Times New Roman" w:eastAsia="Times New Roman" w:hAnsi="Times New Roman" w:cs="Times New Roman"/>
          <w:sz w:val="24"/>
          <w:szCs w:val="24"/>
        </w:rPr>
        <w:t>styles</w:t>
      </w:r>
      <w:r w:rsidRPr="00ED3F71">
        <w:rPr>
          <w:rFonts w:ascii="Times New Roman" w:eastAsia="Times New Roman" w:hAnsi="Times New Roman" w:cs="Times New Roman"/>
          <w:sz w:val="24"/>
          <w:szCs w:val="24"/>
        </w:rPr>
        <w:t xml:space="preserve">. </w:t>
      </w:r>
    </w:p>
    <w:p w:rsidR="00606463" w:rsidRPr="00ED3F71" w:rsidRDefault="00606463" w:rsidP="00ED3F71">
      <w:pPr>
        <w:spacing w:after="0" w:line="480" w:lineRule="auto"/>
        <w:rPr>
          <w:rFonts w:ascii="Times New Roman" w:eastAsia="Times New Roman" w:hAnsi="Times New Roman" w:cs="Times New Roman"/>
          <w:sz w:val="24"/>
          <w:szCs w:val="24"/>
        </w:rPr>
      </w:pPr>
      <w:r w:rsidRPr="00ED3F71">
        <w:rPr>
          <w:rFonts w:ascii="Times New Roman" w:eastAsia="Times New Roman" w:hAnsi="Times New Roman" w:cs="Times New Roman"/>
          <w:sz w:val="24"/>
          <w:szCs w:val="24"/>
        </w:rPr>
        <w:t xml:space="preserve">The </w:t>
      </w:r>
      <w:r w:rsidR="000A7563" w:rsidRPr="00ED3F71">
        <w:rPr>
          <w:rFonts w:ascii="Times New Roman" w:eastAsia="Times New Roman" w:hAnsi="Times New Roman" w:cs="Times New Roman"/>
          <w:sz w:val="24"/>
          <w:szCs w:val="24"/>
        </w:rPr>
        <w:t xml:space="preserve">second tier, </w:t>
      </w:r>
      <w:r w:rsidRPr="00ED3F71">
        <w:rPr>
          <w:rFonts w:ascii="Times New Roman" w:eastAsia="Times New Roman" w:hAnsi="Times New Roman" w:cs="Times New Roman"/>
          <w:sz w:val="24"/>
          <w:szCs w:val="24"/>
        </w:rPr>
        <w:t xml:space="preserve">Tier 2 </w:t>
      </w:r>
      <w:r w:rsidR="000A7563" w:rsidRPr="00ED3F71">
        <w:rPr>
          <w:rFonts w:ascii="Times New Roman" w:eastAsia="Times New Roman" w:hAnsi="Times New Roman" w:cs="Times New Roman"/>
          <w:sz w:val="24"/>
          <w:szCs w:val="24"/>
        </w:rPr>
        <w:t>involves</w:t>
      </w:r>
      <w:r w:rsidRPr="00ED3F71">
        <w:rPr>
          <w:rFonts w:ascii="Times New Roman" w:eastAsia="Times New Roman" w:hAnsi="Times New Roman" w:cs="Times New Roman"/>
          <w:sz w:val="24"/>
          <w:szCs w:val="24"/>
        </w:rPr>
        <w:t xml:space="preserve"> a small group intervention where the incase the </w:t>
      </w:r>
      <w:r w:rsidR="000A7563" w:rsidRPr="00ED3F71">
        <w:rPr>
          <w:rFonts w:ascii="Times New Roman" w:eastAsia="Times New Roman" w:hAnsi="Times New Roman" w:cs="Times New Roman"/>
          <w:sz w:val="24"/>
          <w:szCs w:val="24"/>
        </w:rPr>
        <w:t>child</w:t>
      </w:r>
      <w:r w:rsidRPr="00ED3F71">
        <w:rPr>
          <w:rFonts w:ascii="Times New Roman" w:eastAsia="Times New Roman" w:hAnsi="Times New Roman" w:cs="Times New Roman"/>
          <w:sz w:val="24"/>
          <w:szCs w:val="24"/>
        </w:rPr>
        <w:t xml:space="preserve"> does not show adequate progress in Tier 1 he or she is offered lessons in small groups two to three times  a week. In this tier skills assessment is </w:t>
      </w:r>
      <w:r w:rsidR="000A7563" w:rsidRPr="00ED3F71">
        <w:rPr>
          <w:rFonts w:ascii="Times New Roman" w:eastAsia="Times New Roman" w:hAnsi="Times New Roman" w:cs="Times New Roman"/>
          <w:sz w:val="24"/>
          <w:szCs w:val="24"/>
        </w:rPr>
        <w:t>usually</w:t>
      </w:r>
      <w:r w:rsidRPr="00ED3F71">
        <w:rPr>
          <w:rFonts w:ascii="Times New Roman" w:eastAsia="Times New Roman" w:hAnsi="Times New Roman" w:cs="Times New Roman"/>
          <w:sz w:val="24"/>
          <w:szCs w:val="24"/>
        </w:rPr>
        <w:t xml:space="preserve"> conducted on weekly basis to monitor the </w:t>
      </w:r>
      <w:r w:rsidR="000A7563" w:rsidRPr="00ED3F71">
        <w:rPr>
          <w:rFonts w:ascii="Times New Roman" w:eastAsia="Times New Roman" w:hAnsi="Times New Roman" w:cs="Times New Roman"/>
          <w:sz w:val="24"/>
          <w:szCs w:val="24"/>
        </w:rPr>
        <w:t>child’s</w:t>
      </w:r>
      <w:r w:rsidR="00501161">
        <w:rPr>
          <w:rFonts w:ascii="Times New Roman" w:eastAsia="Times New Roman" w:hAnsi="Times New Roman" w:cs="Times New Roman"/>
          <w:sz w:val="24"/>
          <w:szCs w:val="24"/>
        </w:rPr>
        <w:t xml:space="preserve"> progress (</w:t>
      </w:r>
      <w:r w:rsidR="00501161" w:rsidRPr="00591CC7">
        <w:rPr>
          <w:rFonts w:ascii="Times New Roman" w:eastAsia="Times New Roman" w:hAnsi="Times New Roman" w:cs="Times New Roman"/>
          <w:sz w:val="24"/>
          <w:szCs w:val="24"/>
        </w:rPr>
        <w:t xml:space="preserve">Clemens, </w:t>
      </w:r>
      <w:r w:rsidR="00501161">
        <w:rPr>
          <w:rFonts w:ascii="Times New Roman" w:eastAsia="Times New Roman" w:hAnsi="Times New Roman" w:cs="Times New Roman"/>
          <w:sz w:val="24"/>
          <w:szCs w:val="24"/>
        </w:rPr>
        <w:t xml:space="preserve">et al., </w:t>
      </w:r>
      <w:r w:rsidR="00501161" w:rsidRPr="00591CC7">
        <w:rPr>
          <w:rFonts w:ascii="Times New Roman" w:eastAsia="Times New Roman" w:hAnsi="Times New Roman" w:cs="Times New Roman"/>
          <w:sz w:val="24"/>
          <w:szCs w:val="24"/>
        </w:rPr>
        <w:t>2011).</w:t>
      </w:r>
    </w:p>
    <w:p w:rsidR="006D65A6" w:rsidRDefault="00606463" w:rsidP="00ED3F71">
      <w:pPr>
        <w:spacing w:after="0" w:line="480" w:lineRule="auto"/>
        <w:rPr>
          <w:rFonts w:ascii="Times New Roman" w:eastAsia="Times New Roman" w:hAnsi="Times New Roman" w:cs="Times New Roman"/>
          <w:sz w:val="24"/>
          <w:szCs w:val="24"/>
        </w:rPr>
      </w:pPr>
      <w:r w:rsidRPr="00ED3F71">
        <w:rPr>
          <w:rFonts w:ascii="Times New Roman" w:eastAsia="Times New Roman" w:hAnsi="Times New Roman" w:cs="Times New Roman"/>
          <w:sz w:val="24"/>
          <w:szCs w:val="24"/>
        </w:rPr>
        <w:t xml:space="preserve">Tier 3 which is </w:t>
      </w:r>
      <w:r w:rsidR="000A7563" w:rsidRPr="00ED3F71">
        <w:rPr>
          <w:rFonts w:ascii="Times New Roman" w:eastAsia="Times New Roman" w:hAnsi="Times New Roman" w:cs="Times New Roman"/>
          <w:sz w:val="24"/>
          <w:szCs w:val="24"/>
        </w:rPr>
        <w:t>intensive intervention is placed where the student does not make adequate progress in tier 2. He or she is accorded specific skills as well as continue receiving progress updates. In case the student does not show progress in tier 3 he or she is recommended for special education</w:t>
      </w:r>
      <w:r w:rsidR="007D37B9">
        <w:rPr>
          <w:rFonts w:ascii="Times New Roman" w:eastAsia="Times New Roman" w:hAnsi="Times New Roman" w:cs="Times New Roman"/>
          <w:sz w:val="24"/>
          <w:szCs w:val="24"/>
        </w:rPr>
        <w:t xml:space="preserve"> services (</w:t>
      </w:r>
      <w:r w:rsidR="007D37B9" w:rsidRPr="00591CC7">
        <w:rPr>
          <w:rFonts w:ascii="Times New Roman" w:eastAsia="Times New Roman" w:hAnsi="Times New Roman" w:cs="Times New Roman"/>
          <w:sz w:val="24"/>
          <w:szCs w:val="24"/>
        </w:rPr>
        <w:t xml:space="preserve">McDougal, </w:t>
      </w:r>
      <w:r w:rsidR="007D37B9">
        <w:rPr>
          <w:rFonts w:ascii="Times New Roman" w:eastAsia="Times New Roman" w:hAnsi="Times New Roman" w:cs="Times New Roman"/>
          <w:sz w:val="24"/>
          <w:szCs w:val="24"/>
        </w:rPr>
        <w:t xml:space="preserve">et al., </w:t>
      </w:r>
      <w:r w:rsidR="007D37B9" w:rsidRPr="00591CC7">
        <w:rPr>
          <w:rFonts w:ascii="Times New Roman" w:eastAsia="Times New Roman" w:hAnsi="Times New Roman" w:cs="Times New Roman"/>
          <w:sz w:val="24"/>
          <w:szCs w:val="24"/>
        </w:rPr>
        <w:t>2009).</w:t>
      </w: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Default="00CF43F9" w:rsidP="00ED3F71">
      <w:pPr>
        <w:spacing w:after="0" w:line="480" w:lineRule="auto"/>
        <w:rPr>
          <w:rFonts w:ascii="Times New Roman" w:eastAsia="Times New Roman" w:hAnsi="Times New Roman" w:cs="Times New Roman"/>
          <w:sz w:val="24"/>
          <w:szCs w:val="24"/>
        </w:rPr>
      </w:pPr>
    </w:p>
    <w:p w:rsidR="00CF43F9" w:rsidRPr="00ED3F71" w:rsidRDefault="00CF43F9" w:rsidP="00ED3F71">
      <w:pPr>
        <w:spacing w:after="0" w:line="480" w:lineRule="auto"/>
        <w:rPr>
          <w:rFonts w:ascii="Times New Roman" w:hAnsi="Times New Roman" w:cs="Times New Roman"/>
          <w:b/>
          <w:sz w:val="24"/>
          <w:szCs w:val="24"/>
        </w:rPr>
      </w:pPr>
    </w:p>
    <w:p w:rsidR="008E7AB7" w:rsidRPr="00ED3F71" w:rsidRDefault="00D209DC" w:rsidP="00ED3F71">
      <w:pPr>
        <w:spacing w:after="0" w:line="480" w:lineRule="auto"/>
        <w:jc w:val="center"/>
        <w:rPr>
          <w:rFonts w:ascii="Times New Roman" w:hAnsi="Times New Roman" w:cs="Times New Roman"/>
          <w:b/>
          <w:sz w:val="24"/>
          <w:szCs w:val="24"/>
        </w:rPr>
      </w:pPr>
      <w:r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3114DF37" wp14:editId="08C416DA">
                <wp:simplePos x="0" y="0"/>
                <wp:positionH relativeFrom="column">
                  <wp:posOffset>895349</wp:posOffset>
                </wp:positionH>
                <wp:positionV relativeFrom="paragraph">
                  <wp:posOffset>142875</wp:posOffset>
                </wp:positionV>
                <wp:extent cx="3267075" cy="4191000"/>
                <wp:effectExtent l="19050" t="19050" r="47625" b="19050"/>
                <wp:wrapNone/>
                <wp:docPr id="1" name="Isosceles Triangle 1"/>
                <wp:cNvGraphicFramePr/>
                <a:graphic xmlns:a="http://schemas.openxmlformats.org/drawingml/2006/main">
                  <a:graphicData uri="http://schemas.microsoft.com/office/word/2010/wordprocessingShape">
                    <wps:wsp>
                      <wps:cNvSpPr/>
                      <wps:spPr>
                        <a:xfrm>
                          <a:off x="0" y="0"/>
                          <a:ext cx="3267075" cy="4191000"/>
                        </a:xfrm>
                        <a:prstGeom prst="triangl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C92A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70.5pt;margin-top:11.25pt;width:257.25pt;height:3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" fillcolor="#555 [2160]" strokecolor="black [3200]" strokeweight=".5pt">
                <v:fill color2="#313131 [2608]" rotate="t" colors="0 #9b9b9b;.5 #8e8e8e;1 #797979" focus="100%" type="gradient">
                  <o:fill v:ext="view" type="gradientUnscaled"/>
                </v:fill>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D9B314A" wp14:editId="55BEB2EE">
                <wp:simplePos x="0" y="0"/>
                <wp:positionH relativeFrom="column">
                  <wp:posOffset>1638300</wp:posOffset>
                </wp:positionH>
                <wp:positionV relativeFrom="paragraph">
                  <wp:posOffset>3724275</wp:posOffset>
                </wp:positionV>
                <wp:extent cx="2733675" cy="2571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336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A428D3" w:rsidRDefault="002922DF">
                            <w:pPr>
                              <w:rPr>
                                <w:rFonts w:ascii="Times New Roman" w:hAnsi="Times New Roman" w:cs="Times New Roman"/>
                                <w:sz w:val="24"/>
                                <w:szCs w:val="24"/>
                              </w:rPr>
                            </w:pPr>
                            <w:r w:rsidRPr="00A428D3">
                              <w:rPr>
                                <w:rFonts w:ascii="Times New Roman" w:hAnsi="Times New Roman" w:cs="Times New Roman"/>
                                <w:sz w:val="24"/>
                                <w:szCs w:val="24"/>
                              </w:rPr>
                              <w:t>TIER 1</w:t>
                            </w:r>
                            <w:r w:rsidRPr="00A428D3">
                              <w:rPr>
                                <w:rFonts w:ascii="Times New Roman" w:eastAsia="Times New Roman" w:hAnsi="Times New Roman" w:cs="Times New Roman"/>
                                <w:sz w:val="24"/>
                                <w:szCs w:val="24"/>
                              </w:rPr>
                              <w:t xml:space="preserve"> whole class intervention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B314A" id="_x0000_t202" coordsize="21600,21600" o:spt="202" path="m,l,21600r21600,l21600,xe">
                <v:stroke joinstyle="miter"/>
                <v:path gradientshapeok="t" o:connecttype="rect"/>
              </v:shapetype>
              <v:shape id="Text Box 6" o:spid="_x0000_s1026" type="#_x0000_t202" style="position:absolute;left:0;text-align:left;margin-left:129pt;margin-top:293.25pt;width:215.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" fillcolor="white [3201]" strokeweight=".5pt">
                <v:textbox>
                  <w:txbxContent>
                    <w:p w:rsidR="002922DF" w:rsidRPr="00A428D3" w:rsidRDefault="002922DF">
                      <w:pPr>
                        <w:rPr>
                          <w:rFonts w:ascii="Times New Roman" w:hAnsi="Times New Roman" w:cs="Times New Roman"/>
                          <w:sz w:val="24"/>
                          <w:szCs w:val="24"/>
                        </w:rPr>
                      </w:pPr>
                      <w:r w:rsidRPr="00A428D3">
                        <w:rPr>
                          <w:rFonts w:ascii="Times New Roman" w:hAnsi="Times New Roman" w:cs="Times New Roman"/>
                          <w:sz w:val="24"/>
                          <w:szCs w:val="24"/>
                        </w:rPr>
                        <w:t>TIER 1</w:t>
                      </w:r>
                      <w:r w:rsidRPr="00A428D3">
                        <w:rPr>
                          <w:rFonts w:ascii="Times New Roman" w:eastAsia="Times New Roman" w:hAnsi="Times New Roman" w:cs="Times New Roman"/>
                          <w:sz w:val="24"/>
                          <w:szCs w:val="24"/>
                        </w:rPr>
                        <w:t xml:space="preserve"> whole class intervention  </w:t>
                      </w:r>
                    </w:p>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0FE34681" wp14:editId="1D1487E0">
                <wp:simplePos x="0" y="0"/>
                <wp:positionH relativeFrom="column">
                  <wp:posOffset>1762125</wp:posOffset>
                </wp:positionH>
                <wp:positionV relativeFrom="paragraph">
                  <wp:posOffset>2638425</wp:posOffset>
                </wp:positionV>
                <wp:extent cx="2533650" cy="2667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5336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34681" id="Text Box 7" o:spid="_x0000_s1027" type="#_x0000_t202" style="position:absolute;left:0;text-align:left;margin-left:138.75pt;margin-top:207.75pt;width:199.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37AD5B04" wp14:editId="10897C9A">
                <wp:simplePos x="0" y="0"/>
                <wp:positionH relativeFrom="column">
                  <wp:posOffset>2019300</wp:posOffset>
                </wp:positionH>
                <wp:positionV relativeFrom="paragraph">
                  <wp:posOffset>1638300</wp:posOffset>
                </wp:positionV>
                <wp:extent cx="2266950" cy="2476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22669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5B04" id="Text Box 8" o:spid="_x0000_s1028" type="#_x0000_t202" style="position:absolute;left:0;text-align:left;margin-left:159pt;margin-top:129pt;width:178.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4B4493E7" wp14:editId="20EAF204">
                <wp:simplePos x="0" y="0"/>
                <wp:positionH relativeFrom="column">
                  <wp:posOffset>1266824</wp:posOffset>
                </wp:positionH>
                <wp:positionV relativeFrom="paragraph">
                  <wp:posOffset>3457575</wp:posOffset>
                </wp:positionV>
                <wp:extent cx="24479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2447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AC2E1" id="Straight Connector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9.75pt,272.25pt" to="29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" strokecolor="#5b9bd5 [3204]" strokeweight=".5pt">
                <v:stroke joinstyle="miter"/>
              </v:lin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05348E9" wp14:editId="4620FB18">
                <wp:simplePos x="0" y="0"/>
                <wp:positionH relativeFrom="column">
                  <wp:posOffset>1685924</wp:posOffset>
                </wp:positionH>
                <wp:positionV relativeFrom="paragraph">
                  <wp:posOffset>2276475</wp:posOffset>
                </wp:positionV>
                <wp:extent cx="1590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3E24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2.75pt,179.25pt" to="258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" strokecolor="#5b9bd5 [3204]" strokeweight=".5pt">
                <v:stroke joinstyle="miter"/>
              </v:lin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A4DA9A6" wp14:editId="10722EA8">
                <wp:simplePos x="0" y="0"/>
                <wp:positionH relativeFrom="column">
                  <wp:posOffset>1962150</wp:posOffset>
                </wp:positionH>
                <wp:positionV relativeFrom="paragraph">
                  <wp:posOffset>1390650</wp:posOffset>
                </wp:positionV>
                <wp:extent cx="97155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9715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46AD3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4.5pt,109.5pt" to="231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" strokecolor="#5b9bd5 [3204]" strokeweight=".5pt">
                <v:stroke joinstyle="miter"/>
              </v:line>
            </w:pict>
          </mc:Fallback>
        </mc:AlternateContent>
      </w:r>
      <w:r w:rsidRPr="00ED3F71">
        <w:rPr>
          <w:rFonts w:ascii="Times New Roman" w:hAnsi="Times New Roman" w:cs="Times New Roman"/>
          <w:b/>
          <w:sz w:val="24"/>
          <w:szCs w:val="24"/>
        </w:rPr>
        <w:t xml:space="preserve">The hierarchy of students needs </w:t>
      </w:r>
      <w:r w:rsidR="008E7AB7" w:rsidRPr="00ED3F71">
        <w:rPr>
          <w:rFonts w:ascii="Times New Roman" w:hAnsi="Times New Roman" w:cs="Times New Roman"/>
          <w:b/>
          <w:sz w:val="24"/>
          <w:szCs w:val="24"/>
        </w:rPr>
        <w:t>education</w:t>
      </w:r>
    </w:p>
    <w:p w:rsidR="008E7AB7" w:rsidRPr="00ED3F71" w:rsidRDefault="008E7AB7" w:rsidP="00ED3F71">
      <w:pPr>
        <w:spacing w:after="0" w:line="480" w:lineRule="auto"/>
        <w:jc w:val="center"/>
        <w:rPr>
          <w:rFonts w:ascii="Times New Roman" w:hAnsi="Times New Roman" w:cs="Times New Roman"/>
          <w:b/>
          <w:sz w:val="24"/>
          <w:szCs w:val="24"/>
        </w:rPr>
      </w:pPr>
    </w:p>
    <w:p w:rsidR="006720F7" w:rsidRPr="00ED3F71" w:rsidRDefault="00544D5E" w:rsidP="00ED3F71">
      <w:pPr>
        <w:tabs>
          <w:tab w:val="left" w:pos="7440"/>
        </w:tabs>
        <w:spacing w:after="0" w:line="480" w:lineRule="auto"/>
        <w:rPr>
          <w:rFonts w:ascii="Times New Roman" w:hAnsi="Times New Roman" w:cs="Times New Roman"/>
          <w:b/>
          <w:sz w:val="24"/>
          <w:szCs w:val="24"/>
        </w:rPr>
      </w:pPr>
      <w:r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DF9BEA2" wp14:editId="411308A5">
                <wp:simplePos x="0" y="0"/>
                <wp:positionH relativeFrom="column">
                  <wp:posOffset>2362200</wp:posOffset>
                </wp:positionH>
                <wp:positionV relativeFrom="paragraph">
                  <wp:posOffset>120650</wp:posOffset>
                </wp:positionV>
                <wp:extent cx="2095500" cy="2667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20955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9BEA2" id="Text Box 9" o:spid="_x0000_s1029" type="#_x0000_t202" style="position:absolute;margin-left:186pt;margin-top:9.5pt;width:16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v:textbox>
              </v:shape>
            </w:pict>
          </mc:Fallback>
        </mc:AlternateContent>
      </w:r>
      <w:r w:rsidR="008E7AB7" w:rsidRPr="00ED3F71">
        <w:rPr>
          <w:rFonts w:ascii="Times New Roman" w:eastAsia="Times New Roman" w:hAnsi="Times New Roman" w:cs="Times New Roman"/>
          <w:b/>
          <w:sz w:val="24"/>
          <w:szCs w:val="24"/>
        </w:rPr>
        <w:tab/>
      </w:r>
      <w:r w:rsidR="00C85036" w:rsidRPr="00ED3F71">
        <w:rPr>
          <w:rFonts w:ascii="Times New Roman" w:eastAsia="Times New Roman" w:hAnsi="Times New Roman" w:cs="Times New Roman"/>
          <w:b/>
          <w:sz w:val="24"/>
          <w:szCs w:val="24"/>
        </w:rPr>
        <w:br/>
      </w: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Default="006720F7"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Default="00CF43F9" w:rsidP="00ED3F71">
      <w:pPr>
        <w:tabs>
          <w:tab w:val="left" w:pos="7005"/>
        </w:tabs>
        <w:spacing w:line="480" w:lineRule="auto"/>
        <w:rPr>
          <w:rFonts w:ascii="Times New Roman" w:hAnsi="Times New Roman" w:cs="Times New Roman"/>
          <w:sz w:val="24"/>
          <w:szCs w:val="24"/>
        </w:rPr>
      </w:pPr>
    </w:p>
    <w:p w:rsidR="00CF43F9" w:rsidRPr="00ED3F71" w:rsidRDefault="00CF43F9" w:rsidP="00ED3F71">
      <w:pPr>
        <w:tabs>
          <w:tab w:val="left" w:pos="7005"/>
        </w:tabs>
        <w:spacing w:line="480" w:lineRule="auto"/>
        <w:rPr>
          <w:rFonts w:ascii="Times New Roman" w:hAnsi="Times New Roman" w:cs="Times New Roman"/>
          <w:sz w:val="24"/>
          <w:szCs w:val="24"/>
        </w:rPr>
      </w:pPr>
    </w:p>
    <w:p w:rsidR="006720F7" w:rsidRPr="00ED3F71" w:rsidRDefault="006720F7" w:rsidP="00ED3F71">
      <w:pPr>
        <w:tabs>
          <w:tab w:val="left" w:pos="7005"/>
        </w:tabs>
        <w:spacing w:line="480" w:lineRule="auto"/>
        <w:jc w:val="center"/>
        <w:rPr>
          <w:rFonts w:ascii="Times New Roman" w:hAnsi="Times New Roman" w:cs="Times New Roman"/>
          <w:b/>
          <w:sz w:val="24"/>
          <w:szCs w:val="24"/>
        </w:rPr>
      </w:pPr>
      <w:r w:rsidRPr="00ED3F71">
        <w:rPr>
          <w:rFonts w:ascii="Times New Roman" w:hAnsi="Times New Roman" w:cs="Times New Roman"/>
          <w:b/>
          <w:sz w:val="24"/>
          <w:szCs w:val="24"/>
        </w:rPr>
        <w:lastRenderedPageBreak/>
        <w:t>References</w:t>
      </w:r>
    </w:p>
    <w:p w:rsidR="00591CC7" w:rsidRDefault="00591CC7" w:rsidP="00591CC7">
      <w:pPr>
        <w:spacing w:after="0" w:line="480" w:lineRule="auto"/>
        <w:ind w:left="720" w:hanging="720"/>
        <w:rPr>
          <w:rFonts w:ascii="Times New Roman" w:eastAsia="Times New Roman" w:hAnsi="Times New Roman" w:cs="Times New Roman"/>
          <w:sz w:val="24"/>
          <w:szCs w:val="24"/>
        </w:rPr>
      </w:pPr>
      <w:r w:rsidRPr="00591CC7">
        <w:rPr>
          <w:rFonts w:ascii="Times New Roman" w:eastAsia="Times New Roman" w:hAnsi="Times New Roman" w:cs="Times New Roman"/>
          <w:sz w:val="24"/>
          <w:szCs w:val="24"/>
        </w:rPr>
        <w:t xml:space="preserve">Clemens, N. H., Shapiro, E. S., Hilt-Panahon, A., &amp; Gischlar, K. L. (2011). Student achievement outcomes. </w:t>
      </w:r>
      <w:r w:rsidRPr="00591CC7">
        <w:rPr>
          <w:rFonts w:ascii="Times New Roman" w:eastAsia="Times New Roman" w:hAnsi="Times New Roman" w:cs="Times New Roman"/>
          <w:i/>
          <w:iCs/>
          <w:sz w:val="24"/>
          <w:szCs w:val="24"/>
        </w:rPr>
        <w:t>Models for implementing response to intervention: Tools, outcomes, and implications</w:t>
      </w:r>
      <w:r w:rsidRPr="00591CC7">
        <w:rPr>
          <w:rFonts w:ascii="Times New Roman" w:eastAsia="Times New Roman" w:hAnsi="Times New Roman" w:cs="Times New Roman"/>
          <w:sz w:val="24"/>
          <w:szCs w:val="24"/>
        </w:rPr>
        <w:t>, 77-98.</w:t>
      </w:r>
    </w:p>
    <w:p w:rsidR="00501161" w:rsidRDefault="00501161" w:rsidP="00501161">
      <w:pPr>
        <w:tabs>
          <w:tab w:val="left" w:pos="3345"/>
        </w:tabs>
        <w:spacing w:line="480" w:lineRule="auto"/>
        <w:ind w:left="720" w:hanging="720"/>
        <w:rPr>
          <w:rFonts w:ascii="Times New Roman" w:hAnsi="Times New Roman" w:cs="Times New Roman"/>
          <w:sz w:val="24"/>
          <w:szCs w:val="24"/>
        </w:rPr>
      </w:pPr>
      <w:r w:rsidRPr="00591CC7">
        <w:rPr>
          <w:rFonts w:ascii="Times New Roman" w:hAnsi="Times New Roman" w:cs="Times New Roman"/>
          <w:sz w:val="24"/>
          <w:szCs w:val="24"/>
        </w:rPr>
        <w:t>DeRuvo, S. L. (2010). The essential guide to RTI: An integrated, evidence-based approach. John Wiley &amp; Sons.</w:t>
      </w:r>
    </w:p>
    <w:p w:rsidR="00591CC7" w:rsidRPr="00591CC7" w:rsidRDefault="00591CC7" w:rsidP="00501161">
      <w:pPr>
        <w:tabs>
          <w:tab w:val="left" w:pos="3345"/>
        </w:tabs>
        <w:spacing w:line="480" w:lineRule="auto"/>
        <w:ind w:left="720" w:hanging="720"/>
        <w:rPr>
          <w:rFonts w:ascii="Times New Roman" w:eastAsia="Times New Roman" w:hAnsi="Times New Roman" w:cs="Times New Roman"/>
          <w:sz w:val="24"/>
          <w:szCs w:val="24"/>
        </w:rPr>
      </w:pPr>
      <w:r w:rsidRPr="00591CC7">
        <w:rPr>
          <w:rFonts w:ascii="Times New Roman" w:eastAsia="Times New Roman" w:hAnsi="Times New Roman" w:cs="Times New Roman"/>
          <w:sz w:val="24"/>
          <w:szCs w:val="24"/>
        </w:rPr>
        <w:t xml:space="preserve">Hunley, S., &amp; McNamara, K. (Eds.). (2009). </w:t>
      </w:r>
      <w:r w:rsidRPr="00591CC7">
        <w:rPr>
          <w:rFonts w:ascii="Times New Roman" w:eastAsia="Times New Roman" w:hAnsi="Times New Roman" w:cs="Times New Roman"/>
          <w:i/>
          <w:iCs/>
          <w:sz w:val="24"/>
          <w:szCs w:val="24"/>
        </w:rPr>
        <w:t>Tier 3 of the RTI model: Problem solving through a case study approach</w:t>
      </w:r>
      <w:r w:rsidRPr="00591CC7">
        <w:rPr>
          <w:rFonts w:ascii="Times New Roman" w:eastAsia="Times New Roman" w:hAnsi="Times New Roman" w:cs="Times New Roman"/>
          <w:sz w:val="24"/>
          <w:szCs w:val="24"/>
        </w:rPr>
        <w:t>. Corwin Press.</w:t>
      </w:r>
    </w:p>
    <w:p w:rsidR="00591CC7" w:rsidRDefault="00591CC7" w:rsidP="00591CC7">
      <w:pPr>
        <w:tabs>
          <w:tab w:val="left" w:pos="3345"/>
        </w:tabs>
        <w:spacing w:line="480" w:lineRule="auto"/>
        <w:ind w:left="720" w:hanging="720"/>
        <w:rPr>
          <w:rFonts w:ascii="Times New Roman" w:hAnsi="Times New Roman" w:cs="Times New Roman"/>
          <w:sz w:val="24"/>
          <w:szCs w:val="24"/>
        </w:rPr>
      </w:pPr>
      <w:r w:rsidRPr="00591CC7">
        <w:rPr>
          <w:rFonts w:ascii="Times New Roman" w:hAnsi="Times New Roman" w:cs="Times New Roman"/>
          <w:sz w:val="24"/>
          <w:szCs w:val="24"/>
        </w:rPr>
        <w:t>Kuo, N. C. (2013). Examining the impact of IRIS-RTI modules on preservice teachers' knowledge of response to intervention in reading. Michigan State University.</w:t>
      </w:r>
    </w:p>
    <w:p w:rsidR="00501161" w:rsidRDefault="00501161" w:rsidP="00501161">
      <w:pPr>
        <w:spacing w:after="0" w:line="480" w:lineRule="auto"/>
        <w:ind w:left="720" w:hanging="720"/>
        <w:rPr>
          <w:rFonts w:ascii="Times New Roman" w:hAnsi="Times New Roman" w:cs="Times New Roman"/>
          <w:sz w:val="24"/>
          <w:szCs w:val="24"/>
        </w:rPr>
      </w:pPr>
      <w:r w:rsidRPr="00591CC7">
        <w:rPr>
          <w:rFonts w:ascii="Times New Roman" w:eastAsia="Times New Roman" w:hAnsi="Times New Roman" w:cs="Times New Roman"/>
          <w:sz w:val="24"/>
          <w:szCs w:val="24"/>
        </w:rPr>
        <w:t xml:space="preserve">McDougal, J. L., Graney, S. B., Wright, J. A., &amp; Ardoin, S. P. (2009). </w:t>
      </w:r>
      <w:r w:rsidRPr="00591CC7">
        <w:rPr>
          <w:rFonts w:ascii="Times New Roman" w:eastAsia="Times New Roman" w:hAnsi="Times New Roman" w:cs="Times New Roman"/>
          <w:i/>
          <w:iCs/>
          <w:sz w:val="24"/>
          <w:szCs w:val="24"/>
        </w:rPr>
        <w:t>RTI in practice: A practical guide to implementing effective evidence-based interventions in your school</w:t>
      </w:r>
      <w:r w:rsidRPr="00591CC7">
        <w:rPr>
          <w:rFonts w:ascii="Times New Roman" w:eastAsia="Times New Roman" w:hAnsi="Times New Roman" w:cs="Times New Roman"/>
          <w:sz w:val="24"/>
          <w:szCs w:val="24"/>
        </w:rPr>
        <w:t>. John Wiley &amp; Sons.</w:t>
      </w:r>
      <w:r>
        <w:rPr>
          <w:rFonts w:ascii="Times New Roman" w:hAnsi="Times New Roman" w:cs="Times New Roman"/>
          <w:sz w:val="24"/>
          <w:szCs w:val="24"/>
        </w:rPr>
        <w:t xml:space="preserve"> </w:t>
      </w:r>
    </w:p>
    <w:p w:rsidR="00591CC7" w:rsidRDefault="00591CC7" w:rsidP="00591CC7">
      <w:pPr>
        <w:tabs>
          <w:tab w:val="left" w:pos="3345"/>
        </w:tabs>
        <w:spacing w:line="480" w:lineRule="auto"/>
        <w:ind w:left="720" w:hanging="720"/>
        <w:rPr>
          <w:rFonts w:ascii="Times New Roman" w:hAnsi="Times New Roman" w:cs="Times New Roman"/>
          <w:sz w:val="24"/>
          <w:szCs w:val="24"/>
        </w:rPr>
      </w:pPr>
      <w:hyperlink r:id="rId6" w:history="1">
        <w:r w:rsidRPr="00ED3F71">
          <w:rPr>
            <w:rStyle w:val="Hyperlink"/>
            <w:rFonts w:ascii="Times New Roman" w:hAnsi="Times New Roman" w:cs="Times New Roman"/>
            <w:color w:val="auto"/>
            <w:sz w:val="24"/>
            <w:szCs w:val="24"/>
            <w:u w:val="none"/>
          </w:rPr>
          <w:t>http://www.iriscenter.com</w:t>
        </w:r>
      </w:hyperlink>
    </w:p>
    <w:p w:rsidR="00591CC7" w:rsidRPr="00ED3F71" w:rsidRDefault="00591CC7" w:rsidP="00ED3F71">
      <w:pPr>
        <w:tabs>
          <w:tab w:val="left" w:pos="3345"/>
        </w:tabs>
        <w:spacing w:line="480" w:lineRule="auto"/>
        <w:rPr>
          <w:rFonts w:ascii="Times New Roman" w:hAnsi="Times New Roman" w:cs="Times New Roman"/>
          <w:sz w:val="24"/>
          <w:szCs w:val="24"/>
        </w:rPr>
      </w:pPr>
    </w:p>
    <w:p w:rsidR="004A0529" w:rsidRPr="00ED3F71" w:rsidRDefault="004A0529" w:rsidP="00ED3F71">
      <w:pPr>
        <w:tabs>
          <w:tab w:val="left" w:pos="7005"/>
        </w:tabs>
        <w:spacing w:line="480" w:lineRule="auto"/>
        <w:rPr>
          <w:rFonts w:ascii="Times New Roman" w:hAnsi="Times New Roman" w:cs="Times New Roman"/>
          <w:sz w:val="24"/>
          <w:szCs w:val="24"/>
        </w:rPr>
      </w:pPr>
    </w:p>
    <w:sectPr w:rsidR="004A0529" w:rsidRPr="00ED3F71" w:rsidSect="008E7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5B6" w:rsidRDefault="00B245B6" w:rsidP="008E7AB7">
      <w:pPr>
        <w:spacing w:after="0" w:line="240" w:lineRule="auto"/>
      </w:pPr>
      <w:r>
        <w:separator/>
      </w:r>
    </w:p>
  </w:endnote>
  <w:endnote w:type="continuationSeparator" w:id="0">
    <w:p w:rsidR="00B245B6" w:rsidRDefault="00B245B6" w:rsidP="008E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Narrow">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5B6" w:rsidRDefault="00B245B6" w:rsidP="008E7AB7">
      <w:pPr>
        <w:spacing w:after="0" w:line="240" w:lineRule="auto"/>
      </w:pPr>
      <w:r>
        <w:separator/>
      </w:r>
    </w:p>
  </w:footnote>
  <w:footnote w:type="continuationSeparator" w:id="0">
    <w:p w:rsidR="00B245B6" w:rsidRDefault="00B245B6" w:rsidP="008E7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1741888"/>
      <w:docPartObj>
        <w:docPartGallery w:val="Page Numbers (Top of Page)"/>
        <w:docPartUnique/>
      </w:docPartObj>
    </w:sdtPr>
    <w:sdtEndPr>
      <w:rPr>
        <w:noProof/>
      </w:rPr>
    </w:sdtEndPr>
    <w:sdtContent>
      <w:p w:rsidR="008E7AB7" w:rsidRPr="008E7AB7" w:rsidRDefault="008E7AB7">
        <w:pPr>
          <w:pStyle w:val="Header"/>
          <w:jc w:val="right"/>
          <w:rPr>
            <w:rFonts w:ascii="Times New Roman" w:hAnsi="Times New Roman" w:cs="Times New Roman"/>
            <w:sz w:val="24"/>
            <w:szCs w:val="24"/>
          </w:rPr>
        </w:pPr>
        <w:r w:rsidRPr="008E7AB7">
          <w:rPr>
            <w:rFonts w:ascii="Times New Roman" w:eastAsia="Times New Roman" w:hAnsi="Times New Roman" w:cs="Times New Roman"/>
            <w:bCs/>
            <w:kern w:val="36"/>
            <w:sz w:val="24"/>
            <w:szCs w:val="24"/>
          </w:rPr>
          <w:t xml:space="preserve">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 xml:space="preserve"> </w:t>
        </w:r>
        <w:r w:rsidRPr="008E7AB7">
          <w:rPr>
            <w:rFonts w:ascii="Times New Roman" w:hAnsi="Times New Roman" w:cs="Times New Roman"/>
            <w:sz w:val="24"/>
            <w:szCs w:val="24"/>
          </w:rPr>
          <w:fldChar w:fldCharType="begin"/>
        </w:r>
        <w:r w:rsidRPr="008E7AB7">
          <w:rPr>
            <w:rFonts w:ascii="Times New Roman" w:hAnsi="Times New Roman" w:cs="Times New Roman"/>
            <w:sz w:val="24"/>
            <w:szCs w:val="24"/>
          </w:rPr>
          <w:instrText xml:space="preserve"> PAGE   \* MERGEFORMAT </w:instrText>
        </w:r>
        <w:r w:rsidRPr="008E7AB7">
          <w:rPr>
            <w:rFonts w:ascii="Times New Roman" w:hAnsi="Times New Roman" w:cs="Times New Roman"/>
            <w:sz w:val="24"/>
            <w:szCs w:val="24"/>
          </w:rPr>
          <w:fldChar w:fldCharType="separate"/>
        </w:r>
        <w:r w:rsidR="007D2BEA">
          <w:rPr>
            <w:rFonts w:ascii="Times New Roman" w:hAnsi="Times New Roman" w:cs="Times New Roman"/>
            <w:noProof/>
            <w:sz w:val="24"/>
            <w:szCs w:val="24"/>
          </w:rPr>
          <w:t>2</w:t>
        </w:r>
        <w:r w:rsidRPr="008E7AB7">
          <w:rPr>
            <w:rFonts w:ascii="Times New Roman" w:hAnsi="Times New Roman" w:cs="Times New Roman"/>
            <w:noProof/>
            <w:sz w:val="24"/>
            <w:szCs w:val="24"/>
          </w:rPr>
          <w:fldChar w:fldCharType="end"/>
        </w:r>
      </w:p>
    </w:sdtContent>
  </w:sdt>
  <w:p w:rsidR="008E7AB7" w:rsidRPr="008E7AB7" w:rsidRDefault="008E7AB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AB7" w:rsidRPr="008E7AB7" w:rsidRDefault="008E7AB7" w:rsidP="008E7AB7">
    <w:pPr>
      <w:spacing w:after="0" w:line="240" w:lineRule="auto"/>
      <w:outlineLvl w:val="0"/>
      <w:rPr>
        <w:rFonts w:ascii="Times New Roman" w:hAnsi="Times New Roman" w:cs="Times New Roman"/>
        <w:i/>
        <w:iCs/>
        <w:sz w:val="24"/>
        <w:szCs w:val="24"/>
      </w:rPr>
    </w:pPr>
    <w:r w:rsidRPr="008E7AB7">
      <w:rPr>
        <w:rFonts w:ascii="Times New Roman" w:hAnsi="Times New Roman" w:cs="Times New Roman"/>
        <w:sz w:val="24"/>
        <w:szCs w:val="24"/>
      </w:rPr>
      <w:t>Running head:</w:t>
    </w:r>
    <w:r w:rsidRPr="008E7AB7">
      <w:rPr>
        <w:rFonts w:ascii="Times New Roman" w:eastAsia="Times New Roman" w:hAnsi="Times New Roman" w:cs="Times New Roman"/>
        <w:bCs/>
        <w:kern w:val="36"/>
        <w:sz w:val="24"/>
        <w:szCs w:val="24"/>
      </w:rPr>
      <w:t xml:space="preserve"> 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1</w:t>
    </w:r>
  </w:p>
  <w:p w:rsidR="008E7AB7" w:rsidRDefault="008E7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51"/>
    <w:rsid w:val="000A7563"/>
    <w:rsid w:val="00184F8B"/>
    <w:rsid w:val="00190BD7"/>
    <w:rsid w:val="001A08C7"/>
    <w:rsid w:val="001C638C"/>
    <w:rsid w:val="001E3C7E"/>
    <w:rsid w:val="0020654F"/>
    <w:rsid w:val="00275AA3"/>
    <w:rsid w:val="002922DF"/>
    <w:rsid w:val="002B2897"/>
    <w:rsid w:val="003464CF"/>
    <w:rsid w:val="0036019F"/>
    <w:rsid w:val="00453647"/>
    <w:rsid w:val="00466EFF"/>
    <w:rsid w:val="004A0529"/>
    <w:rsid w:val="004A3837"/>
    <w:rsid w:val="004D516F"/>
    <w:rsid w:val="004F1BA7"/>
    <w:rsid w:val="00501161"/>
    <w:rsid w:val="00544D5E"/>
    <w:rsid w:val="0054676E"/>
    <w:rsid w:val="00591CC7"/>
    <w:rsid w:val="005A7207"/>
    <w:rsid w:val="00606463"/>
    <w:rsid w:val="00660179"/>
    <w:rsid w:val="006720F7"/>
    <w:rsid w:val="006915EB"/>
    <w:rsid w:val="006C717E"/>
    <w:rsid w:val="006D65A6"/>
    <w:rsid w:val="0074471D"/>
    <w:rsid w:val="007D2BEA"/>
    <w:rsid w:val="007D37B9"/>
    <w:rsid w:val="0089138B"/>
    <w:rsid w:val="008E7AB7"/>
    <w:rsid w:val="009243F1"/>
    <w:rsid w:val="0093138A"/>
    <w:rsid w:val="009324C0"/>
    <w:rsid w:val="00977A97"/>
    <w:rsid w:val="00A03825"/>
    <w:rsid w:val="00A428D3"/>
    <w:rsid w:val="00A544F4"/>
    <w:rsid w:val="00AD2EC9"/>
    <w:rsid w:val="00B245B6"/>
    <w:rsid w:val="00C51772"/>
    <w:rsid w:val="00C85036"/>
    <w:rsid w:val="00CE626E"/>
    <w:rsid w:val="00CF43F9"/>
    <w:rsid w:val="00D209DC"/>
    <w:rsid w:val="00D20B27"/>
    <w:rsid w:val="00D55990"/>
    <w:rsid w:val="00E12193"/>
    <w:rsid w:val="00EA7A51"/>
    <w:rsid w:val="00EC13FA"/>
    <w:rsid w:val="00ED3F71"/>
    <w:rsid w:val="00F429E3"/>
    <w:rsid w:val="00F4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4F70FC-D964-476E-AC70-9AC9FA70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AB7"/>
  </w:style>
  <w:style w:type="paragraph" w:styleId="Heading1">
    <w:name w:val="heading 1"/>
    <w:basedOn w:val="Normal"/>
    <w:link w:val="Heading1Char"/>
    <w:uiPriority w:val="9"/>
    <w:qFormat/>
    <w:rsid w:val="00EA7A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7A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thought">
    <w:name w:val="int-thought"/>
    <w:basedOn w:val="Normal"/>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7A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7A5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C85036"/>
    <w:rPr>
      <w:rFonts w:ascii="ArialNarrow" w:hAnsi="ArialNarrow" w:hint="default"/>
      <w:b w:val="0"/>
      <w:bCs w:val="0"/>
      <w:i w:val="0"/>
      <w:iCs w:val="0"/>
      <w:color w:val="000000"/>
      <w:sz w:val="20"/>
      <w:szCs w:val="20"/>
    </w:rPr>
  </w:style>
  <w:style w:type="character" w:customStyle="1" w:styleId="fontstyle21">
    <w:name w:val="fontstyle21"/>
    <w:basedOn w:val="DefaultParagraphFont"/>
    <w:rsid w:val="00C85036"/>
    <w:rPr>
      <w:rFonts w:ascii="SymbolMT" w:hAnsi="SymbolMT" w:hint="default"/>
      <w:b w:val="0"/>
      <w:bCs w:val="0"/>
      <w:i w:val="0"/>
      <w:iCs w:val="0"/>
      <w:color w:val="000000"/>
      <w:sz w:val="20"/>
      <w:szCs w:val="20"/>
    </w:rPr>
  </w:style>
  <w:style w:type="paragraph" w:styleId="Header">
    <w:name w:val="header"/>
    <w:basedOn w:val="Normal"/>
    <w:link w:val="HeaderChar"/>
    <w:uiPriority w:val="99"/>
    <w:unhideWhenUsed/>
    <w:rsid w:val="008E7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AB7"/>
  </w:style>
  <w:style w:type="paragraph" w:styleId="Footer">
    <w:name w:val="footer"/>
    <w:basedOn w:val="Normal"/>
    <w:link w:val="FooterChar"/>
    <w:uiPriority w:val="99"/>
    <w:unhideWhenUsed/>
    <w:rsid w:val="008E7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AB7"/>
  </w:style>
  <w:style w:type="character" w:styleId="Hyperlink">
    <w:name w:val="Hyperlink"/>
    <w:basedOn w:val="DefaultParagraphFont"/>
    <w:uiPriority w:val="99"/>
    <w:unhideWhenUsed/>
    <w:rsid w:val="004A0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270">
      <w:bodyDiv w:val="1"/>
      <w:marLeft w:val="0"/>
      <w:marRight w:val="0"/>
      <w:marTop w:val="0"/>
      <w:marBottom w:val="0"/>
      <w:divBdr>
        <w:top w:val="none" w:sz="0" w:space="0" w:color="auto"/>
        <w:left w:val="none" w:sz="0" w:space="0" w:color="auto"/>
        <w:bottom w:val="none" w:sz="0" w:space="0" w:color="auto"/>
        <w:right w:val="none" w:sz="0" w:space="0" w:color="auto"/>
      </w:divBdr>
    </w:div>
    <w:div w:id="572660433">
      <w:bodyDiv w:val="1"/>
      <w:marLeft w:val="0"/>
      <w:marRight w:val="0"/>
      <w:marTop w:val="0"/>
      <w:marBottom w:val="0"/>
      <w:divBdr>
        <w:top w:val="none" w:sz="0" w:space="0" w:color="auto"/>
        <w:left w:val="none" w:sz="0" w:space="0" w:color="auto"/>
        <w:bottom w:val="none" w:sz="0" w:space="0" w:color="auto"/>
        <w:right w:val="none" w:sz="0" w:space="0" w:color="auto"/>
      </w:divBdr>
    </w:div>
    <w:div w:id="627012714">
      <w:bodyDiv w:val="1"/>
      <w:marLeft w:val="0"/>
      <w:marRight w:val="0"/>
      <w:marTop w:val="0"/>
      <w:marBottom w:val="0"/>
      <w:divBdr>
        <w:top w:val="none" w:sz="0" w:space="0" w:color="auto"/>
        <w:left w:val="none" w:sz="0" w:space="0" w:color="auto"/>
        <w:bottom w:val="none" w:sz="0" w:space="0" w:color="auto"/>
        <w:right w:val="none" w:sz="0" w:space="0" w:color="auto"/>
      </w:divBdr>
    </w:div>
    <w:div w:id="762381311">
      <w:bodyDiv w:val="1"/>
      <w:marLeft w:val="0"/>
      <w:marRight w:val="0"/>
      <w:marTop w:val="0"/>
      <w:marBottom w:val="0"/>
      <w:divBdr>
        <w:top w:val="none" w:sz="0" w:space="0" w:color="auto"/>
        <w:left w:val="none" w:sz="0" w:space="0" w:color="auto"/>
        <w:bottom w:val="none" w:sz="0" w:space="0" w:color="auto"/>
        <w:right w:val="none" w:sz="0" w:space="0" w:color="auto"/>
      </w:divBdr>
      <w:divsChild>
        <w:div w:id="1830824821">
          <w:marLeft w:val="0"/>
          <w:marRight w:val="0"/>
          <w:marTop w:val="0"/>
          <w:marBottom w:val="0"/>
          <w:divBdr>
            <w:top w:val="none" w:sz="0" w:space="0" w:color="auto"/>
            <w:left w:val="none" w:sz="0" w:space="0" w:color="auto"/>
            <w:bottom w:val="none" w:sz="0" w:space="0" w:color="auto"/>
            <w:right w:val="none" w:sz="0" w:space="0" w:color="auto"/>
          </w:divBdr>
        </w:div>
      </w:divsChild>
    </w:div>
    <w:div w:id="816263864">
      <w:bodyDiv w:val="1"/>
      <w:marLeft w:val="0"/>
      <w:marRight w:val="0"/>
      <w:marTop w:val="0"/>
      <w:marBottom w:val="0"/>
      <w:divBdr>
        <w:top w:val="none" w:sz="0" w:space="0" w:color="auto"/>
        <w:left w:val="none" w:sz="0" w:space="0" w:color="auto"/>
        <w:bottom w:val="none" w:sz="0" w:space="0" w:color="auto"/>
        <w:right w:val="none" w:sz="0" w:space="0" w:color="auto"/>
      </w:divBdr>
      <w:divsChild>
        <w:div w:id="973218966">
          <w:marLeft w:val="0"/>
          <w:marRight w:val="0"/>
          <w:marTop w:val="0"/>
          <w:marBottom w:val="0"/>
          <w:divBdr>
            <w:top w:val="none" w:sz="0" w:space="0" w:color="auto"/>
            <w:left w:val="none" w:sz="0" w:space="0" w:color="auto"/>
            <w:bottom w:val="none" w:sz="0" w:space="0" w:color="auto"/>
            <w:right w:val="none" w:sz="0" w:space="0" w:color="auto"/>
          </w:divBdr>
        </w:div>
      </w:divsChild>
    </w:div>
    <w:div w:id="914629830">
      <w:bodyDiv w:val="1"/>
      <w:marLeft w:val="0"/>
      <w:marRight w:val="0"/>
      <w:marTop w:val="0"/>
      <w:marBottom w:val="0"/>
      <w:divBdr>
        <w:top w:val="none" w:sz="0" w:space="0" w:color="auto"/>
        <w:left w:val="none" w:sz="0" w:space="0" w:color="auto"/>
        <w:bottom w:val="none" w:sz="0" w:space="0" w:color="auto"/>
        <w:right w:val="none" w:sz="0" w:space="0" w:color="auto"/>
      </w:divBdr>
      <w:divsChild>
        <w:div w:id="2038045703">
          <w:marLeft w:val="0"/>
          <w:marRight w:val="0"/>
          <w:marTop w:val="0"/>
          <w:marBottom w:val="0"/>
          <w:divBdr>
            <w:top w:val="none" w:sz="0" w:space="0" w:color="auto"/>
            <w:left w:val="none" w:sz="0" w:space="0" w:color="auto"/>
            <w:bottom w:val="none" w:sz="0" w:space="0" w:color="auto"/>
            <w:right w:val="none" w:sz="0" w:space="0" w:color="auto"/>
          </w:divBdr>
        </w:div>
      </w:divsChild>
    </w:div>
    <w:div w:id="1215505581">
      <w:bodyDiv w:val="1"/>
      <w:marLeft w:val="0"/>
      <w:marRight w:val="0"/>
      <w:marTop w:val="0"/>
      <w:marBottom w:val="0"/>
      <w:divBdr>
        <w:top w:val="none" w:sz="0" w:space="0" w:color="auto"/>
        <w:left w:val="none" w:sz="0" w:space="0" w:color="auto"/>
        <w:bottom w:val="none" w:sz="0" w:space="0" w:color="auto"/>
        <w:right w:val="none" w:sz="0" w:space="0" w:color="auto"/>
      </w:divBdr>
    </w:div>
    <w:div w:id="1882281006">
      <w:bodyDiv w:val="1"/>
      <w:marLeft w:val="0"/>
      <w:marRight w:val="0"/>
      <w:marTop w:val="0"/>
      <w:marBottom w:val="0"/>
      <w:divBdr>
        <w:top w:val="none" w:sz="0" w:space="0" w:color="auto"/>
        <w:left w:val="none" w:sz="0" w:space="0" w:color="auto"/>
        <w:bottom w:val="none" w:sz="0" w:space="0" w:color="auto"/>
        <w:right w:val="none" w:sz="0" w:space="0" w:color="auto"/>
      </w:divBdr>
      <w:divsChild>
        <w:div w:id="814177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riscen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2017-11-04T18:02:00Z</dcterms:created>
  <dcterms:modified xsi:type="dcterms:W3CDTF">2017-11-04T18:02:00Z</dcterms:modified>
</cp:coreProperties>
</file>